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DC043D">
        <w:rPr>
          <w:rFonts w:ascii="Times New Roman" w:hAnsi="Times New Roman"/>
          <w:b/>
          <w:color w:val="0070C0"/>
          <w:sz w:val="32"/>
          <w:szCs w:val="32"/>
        </w:rPr>
        <w:t>русскому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7665E8" w:rsidRPr="007665E8">
        <w:rPr>
          <w:rFonts w:ascii="Times New Roman" w:hAnsi="Times New Roman"/>
          <w:b/>
          <w:color w:val="0070C0"/>
          <w:sz w:val="32"/>
          <w:szCs w:val="32"/>
        </w:rPr>
        <w:t>6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C92EA3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C92EA3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7665E8" w:rsidRPr="00C92EA3">
        <w:rPr>
          <w:rFonts w:ascii="Times New Roman" w:hAnsi="Times New Roman" w:cs="Times New Roman"/>
          <w:sz w:val="28"/>
          <w:szCs w:val="24"/>
        </w:rPr>
        <w:t>51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665E8" w:rsidRPr="00312A2B" w:rsidTr="007665E8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312A2B" w:rsidRDefault="007665E8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1389773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9,21</w:t>
            </w:r>
          </w:p>
        </w:tc>
      </w:tr>
      <w:tr w:rsidR="007665E8" w:rsidRPr="00312A2B" w:rsidTr="007665E8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312A2B" w:rsidRDefault="007665E8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5E8" w:rsidRPr="007665E8" w:rsidRDefault="007665E8" w:rsidP="0076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7B4374">
      <w:pPr>
        <w:ind w:left="-85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87403" cy="8918812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7665E8"/>
    <w:rsid w:val="007B4374"/>
    <w:rsid w:val="008A5134"/>
    <w:rsid w:val="008E5635"/>
    <w:rsid w:val="009A3EA2"/>
    <w:rsid w:val="009E3E45"/>
    <w:rsid w:val="00C92EA3"/>
    <w:rsid w:val="00CB053B"/>
    <w:rsid w:val="00D34DD8"/>
    <w:rsid w:val="00DC043D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16.48</c:v>
                </c:pt>
                <c:pt idx="1">
                  <c:v>40.369999999999997</c:v>
                </c:pt>
                <c:pt idx="2">
                  <c:v>33.94</c:v>
                </c:pt>
                <c:pt idx="3">
                  <c:v>9.2100000000000009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12.01</c:v>
                </c:pt>
                <c:pt idx="1">
                  <c:v>39.130000000000003</c:v>
                </c:pt>
                <c:pt idx="2">
                  <c:v>37.17</c:v>
                </c:pt>
                <c:pt idx="3">
                  <c:v>11.68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1129344"/>
        <c:axId val="67189504"/>
      </c:barChart>
      <c:catAx>
        <c:axId val="51129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7189504"/>
        <c:crosses val="autoZero"/>
        <c:auto val="1"/>
        <c:lblAlgn val="ctr"/>
        <c:lblOffset val="100"/>
        <c:noMultiLvlLbl val="0"/>
      </c:catAx>
      <c:valAx>
        <c:axId val="67189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1129344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Лист1!$A$2:$A$53</c:f>
              <c:numCache>
                <c:formatCode>General</c:formatCode>
                <c:ptCount val="5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</c:numCache>
            </c:numRef>
          </c:cat>
          <c:val>
            <c:numRef>
              <c:f>Лист1!$B$2:$B$53</c:f>
              <c:numCache>
                <c:formatCode>General</c:formatCode>
                <c:ptCount val="52"/>
                <c:pt idx="0">
                  <c:v>0.1</c:v>
                </c:pt>
                <c:pt idx="1">
                  <c:v>0.1</c:v>
                </c:pt>
                <c:pt idx="2">
                  <c:v>0.2</c:v>
                </c:pt>
                <c:pt idx="3">
                  <c:v>0.2</c:v>
                </c:pt>
                <c:pt idx="4">
                  <c:v>0.3</c:v>
                </c:pt>
                <c:pt idx="5">
                  <c:v>0.3</c:v>
                </c:pt>
                <c:pt idx="6">
                  <c:v>0.4</c:v>
                </c:pt>
                <c:pt idx="7">
                  <c:v>0.5</c:v>
                </c:pt>
                <c:pt idx="8">
                  <c:v>0.5</c:v>
                </c:pt>
                <c:pt idx="9">
                  <c:v>0.6</c:v>
                </c:pt>
                <c:pt idx="10">
                  <c:v>0.7</c:v>
                </c:pt>
                <c:pt idx="11">
                  <c:v>0.7</c:v>
                </c:pt>
                <c:pt idx="12">
                  <c:v>0.8</c:v>
                </c:pt>
                <c:pt idx="13">
                  <c:v>0.8</c:v>
                </c:pt>
                <c:pt idx="14">
                  <c:v>0.9</c:v>
                </c:pt>
                <c:pt idx="15">
                  <c:v>0.9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  <c:pt idx="21">
                  <c:v>1</c:v>
                </c:pt>
                <c:pt idx="22">
                  <c:v>0.9</c:v>
                </c:pt>
                <c:pt idx="23">
                  <c:v>0.8</c:v>
                </c:pt>
                <c:pt idx="24">
                  <c:v>0.8</c:v>
                </c:pt>
                <c:pt idx="25">
                  <c:v>7.8</c:v>
                </c:pt>
                <c:pt idx="26">
                  <c:v>5.7</c:v>
                </c:pt>
                <c:pt idx="27">
                  <c:v>4.5999999999999996</c:v>
                </c:pt>
                <c:pt idx="28">
                  <c:v>4</c:v>
                </c:pt>
                <c:pt idx="29">
                  <c:v>3.7</c:v>
                </c:pt>
                <c:pt idx="30">
                  <c:v>3.4</c:v>
                </c:pt>
                <c:pt idx="31">
                  <c:v>3.1</c:v>
                </c:pt>
                <c:pt idx="32">
                  <c:v>3</c:v>
                </c:pt>
                <c:pt idx="33">
                  <c:v>2.8</c:v>
                </c:pt>
                <c:pt idx="34">
                  <c:v>2.2999999999999998</c:v>
                </c:pt>
                <c:pt idx="35">
                  <c:v>5.7</c:v>
                </c:pt>
                <c:pt idx="36">
                  <c:v>4.5999999999999996</c:v>
                </c:pt>
                <c:pt idx="37">
                  <c:v>4</c:v>
                </c:pt>
                <c:pt idx="38">
                  <c:v>3.7</c:v>
                </c:pt>
                <c:pt idx="39">
                  <c:v>3.4</c:v>
                </c:pt>
                <c:pt idx="40">
                  <c:v>3.1</c:v>
                </c:pt>
                <c:pt idx="41">
                  <c:v>2.8</c:v>
                </c:pt>
                <c:pt idx="42">
                  <c:v>2.6</c:v>
                </c:pt>
                <c:pt idx="43">
                  <c:v>2.2999999999999998</c:v>
                </c:pt>
                <c:pt idx="44">
                  <c:v>1.8</c:v>
                </c:pt>
                <c:pt idx="45">
                  <c:v>2.8</c:v>
                </c:pt>
                <c:pt idx="46">
                  <c:v>2.1</c:v>
                </c:pt>
                <c:pt idx="47">
                  <c:v>1.6</c:v>
                </c:pt>
                <c:pt idx="48">
                  <c:v>1.2</c:v>
                </c:pt>
                <c:pt idx="49">
                  <c:v>0.8</c:v>
                </c:pt>
                <c:pt idx="50">
                  <c:v>0.5</c:v>
                </c:pt>
                <c:pt idx="51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Лист1!$A$2:$A$53</c:f>
              <c:numCache>
                <c:formatCode>General</c:formatCode>
                <c:ptCount val="5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</c:numCache>
            </c:numRef>
          </c:cat>
          <c:val>
            <c:numRef>
              <c:f>Лист1!$C$2:$C$53</c:f>
              <c:numCache>
                <c:formatCode>General</c:formatCode>
                <c:ptCount val="52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0.1</c:v>
                </c:pt>
                <c:pt idx="4">
                  <c:v>0</c:v>
                </c:pt>
                <c:pt idx="5">
                  <c:v>0.3</c:v>
                </c:pt>
                <c:pt idx="6">
                  <c:v>0.2</c:v>
                </c:pt>
                <c:pt idx="7">
                  <c:v>0.3</c:v>
                </c:pt>
                <c:pt idx="8">
                  <c:v>0.4</c:v>
                </c:pt>
                <c:pt idx="9">
                  <c:v>0.3</c:v>
                </c:pt>
                <c:pt idx="10">
                  <c:v>0.4</c:v>
                </c:pt>
                <c:pt idx="11">
                  <c:v>0.5</c:v>
                </c:pt>
                <c:pt idx="12">
                  <c:v>0.5</c:v>
                </c:pt>
                <c:pt idx="13">
                  <c:v>0.6</c:v>
                </c:pt>
                <c:pt idx="14">
                  <c:v>0.6</c:v>
                </c:pt>
                <c:pt idx="15">
                  <c:v>0.6</c:v>
                </c:pt>
                <c:pt idx="16">
                  <c:v>0.6</c:v>
                </c:pt>
                <c:pt idx="17">
                  <c:v>0.9</c:v>
                </c:pt>
                <c:pt idx="18">
                  <c:v>0.8</c:v>
                </c:pt>
                <c:pt idx="19">
                  <c:v>0.8</c:v>
                </c:pt>
                <c:pt idx="20">
                  <c:v>1</c:v>
                </c:pt>
                <c:pt idx="21">
                  <c:v>1.1000000000000001</c:v>
                </c:pt>
                <c:pt idx="22">
                  <c:v>0.8</c:v>
                </c:pt>
                <c:pt idx="23">
                  <c:v>0.8</c:v>
                </c:pt>
                <c:pt idx="24">
                  <c:v>0.4</c:v>
                </c:pt>
                <c:pt idx="25">
                  <c:v>6.3</c:v>
                </c:pt>
                <c:pt idx="26">
                  <c:v>4.5</c:v>
                </c:pt>
                <c:pt idx="27">
                  <c:v>4.2</c:v>
                </c:pt>
                <c:pt idx="28">
                  <c:v>4.0999999999999996</c:v>
                </c:pt>
                <c:pt idx="29">
                  <c:v>4</c:v>
                </c:pt>
                <c:pt idx="30">
                  <c:v>3.4</c:v>
                </c:pt>
                <c:pt idx="31">
                  <c:v>3.4</c:v>
                </c:pt>
                <c:pt idx="32">
                  <c:v>3.1</c:v>
                </c:pt>
                <c:pt idx="33">
                  <c:v>3</c:v>
                </c:pt>
                <c:pt idx="34">
                  <c:v>3.1</c:v>
                </c:pt>
                <c:pt idx="35">
                  <c:v>5.8</c:v>
                </c:pt>
                <c:pt idx="36">
                  <c:v>4.7</c:v>
                </c:pt>
                <c:pt idx="37">
                  <c:v>4.0999999999999996</c:v>
                </c:pt>
                <c:pt idx="38">
                  <c:v>4.3</c:v>
                </c:pt>
                <c:pt idx="39">
                  <c:v>4</c:v>
                </c:pt>
                <c:pt idx="40">
                  <c:v>3.4</c:v>
                </c:pt>
                <c:pt idx="41">
                  <c:v>3.1</c:v>
                </c:pt>
                <c:pt idx="42">
                  <c:v>3</c:v>
                </c:pt>
                <c:pt idx="43">
                  <c:v>2.4</c:v>
                </c:pt>
                <c:pt idx="44">
                  <c:v>2.2999999999999998</c:v>
                </c:pt>
                <c:pt idx="45">
                  <c:v>3.5</c:v>
                </c:pt>
                <c:pt idx="46">
                  <c:v>2.2999999999999998</c:v>
                </c:pt>
                <c:pt idx="47">
                  <c:v>2.2000000000000002</c:v>
                </c:pt>
                <c:pt idx="48">
                  <c:v>1.6</c:v>
                </c:pt>
                <c:pt idx="49">
                  <c:v>1</c:v>
                </c:pt>
                <c:pt idx="50">
                  <c:v>0.8</c:v>
                </c:pt>
                <c:pt idx="51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6939136"/>
        <c:axId val="44386560"/>
      </c:barChart>
      <c:catAx>
        <c:axId val="469391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4386560"/>
        <c:crosses val="autoZero"/>
        <c:auto val="1"/>
        <c:lblAlgn val="ctr"/>
        <c:lblOffset val="100"/>
        <c:noMultiLvlLbl val="0"/>
      </c:catAx>
      <c:valAx>
        <c:axId val="4438656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693913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30.97</c:v>
                </c:pt>
                <c:pt idx="1">
                  <c:v>62.71</c:v>
                </c:pt>
                <c:pt idx="2">
                  <c:v>6.31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6932480"/>
        <c:axId val="44385408"/>
      </c:barChart>
      <c:catAx>
        <c:axId val="46932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385408"/>
        <c:crosses val="autoZero"/>
        <c:auto val="1"/>
        <c:lblAlgn val="ctr"/>
        <c:lblOffset val="100"/>
        <c:noMultiLvlLbl val="0"/>
      </c:catAx>
      <c:valAx>
        <c:axId val="44385408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693248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7,1</c:v>
                </c:pt>
                <c:pt idx="13">
                  <c:v>7,2</c:v>
                </c:pt>
                <c:pt idx="14">
                  <c:v>8,1</c:v>
                </c:pt>
                <c:pt idx="15">
                  <c:v>8,2</c:v>
                </c:pt>
                <c:pt idx="16">
                  <c:v>9</c:v>
                </c:pt>
                <c:pt idx="17">
                  <c:v>10</c:v>
                </c:pt>
                <c:pt idx="18">
                  <c:v>11</c:v>
                </c:pt>
                <c:pt idx="19">
                  <c:v>12,1</c:v>
                </c:pt>
                <c:pt idx="20">
                  <c:v>12,2</c:v>
                </c:pt>
                <c:pt idx="21">
                  <c:v>13,1</c:v>
                </c:pt>
                <c:pt idx="22">
                  <c:v>13,2</c:v>
                </c:pt>
                <c:pt idx="23">
                  <c:v>14,1</c:v>
                </c:pt>
                <c:pt idx="24">
                  <c:v>14,2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57.05</c:v>
                </c:pt>
                <c:pt idx="1">
                  <c:v>60.84</c:v>
                </c:pt>
                <c:pt idx="2">
                  <c:v>92.32</c:v>
                </c:pt>
                <c:pt idx="3">
                  <c:v>87.12</c:v>
                </c:pt>
                <c:pt idx="4">
                  <c:v>63.94</c:v>
                </c:pt>
                <c:pt idx="5">
                  <c:v>44.22</c:v>
                </c:pt>
                <c:pt idx="6">
                  <c:v>58.55</c:v>
                </c:pt>
                <c:pt idx="7">
                  <c:v>75.53</c:v>
                </c:pt>
                <c:pt idx="8">
                  <c:v>63.23</c:v>
                </c:pt>
                <c:pt idx="9">
                  <c:v>70.84</c:v>
                </c:pt>
                <c:pt idx="10">
                  <c:v>69.3</c:v>
                </c:pt>
                <c:pt idx="11">
                  <c:v>56.74</c:v>
                </c:pt>
                <c:pt idx="12">
                  <c:v>81.72</c:v>
                </c:pt>
                <c:pt idx="13">
                  <c:v>49.03</c:v>
                </c:pt>
                <c:pt idx="14">
                  <c:v>62.16</c:v>
                </c:pt>
                <c:pt idx="15">
                  <c:v>56.04</c:v>
                </c:pt>
                <c:pt idx="16">
                  <c:v>49.48</c:v>
                </c:pt>
                <c:pt idx="17">
                  <c:v>59.86</c:v>
                </c:pt>
                <c:pt idx="18">
                  <c:v>61.83</c:v>
                </c:pt>
                <c:pt idx="19">
                  <c:v>62.92</c:v>
                </c:pt>
                <c:pt idx="20">
                  <c:v>45.24</c:v>
                </c:pt>
                <c:pt idx="21">
                  <c:v>45.66</c:v>
                </c:pt>
                <c:pt idx="22">
                  <c:v>58.52</c:v>
                </c:pt>
                <c:pt idx="23">
                  <c:v>59.04</c:v>
                </c:pt>
                <c:pt idx="24">
                  <c:v>45.1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7,1</c:v>
                </c:pt>
                <c:pt idx="13">
                  <c:v>7,2</c:v>
                </c:pt>
                <c:pt idx="14">
                  <c:v>8,1</c:v>
                </c:pt>
                <c:pt idx="15">
                  <c:v>8,2</c:v>
                </c:pt>
                <c:pt idx="16">
                  <c:v>9</c:v>
                </c:pt>
                <c:pt idx="17">
                  <c:v>10</c:v>
                </c:pt>
                <c:pt idx="18">
                  <c:v>11</c:v>
                </c:pt>
                <c:pt idx="19">
                  <c:v>12,1</c:v>
                </c:pt>
                <c:pt idx="20">
                  <c:v>12,2</c:v>
                </c:pt>
                <c:pt idx="21">
                  <c:v>13,1</c:v>
                </c:pt>
                <c:pt idx="22">
                  <c:v>13,2</c:v>
                </c:pt>
                <c:pt idx="23">
                  <c:v>14,1</c:v>
                </c:pt>
                <c:pt idx="24">
                  <c:v>14,2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61.78</c:v>
                </c:pt>
                <c:pt idx="1">
                  <c:v>64.33</c:v>
                </c:pt>
                <c:pt idx="2">
                  <c:v>94.83</c:v>
                </c:pt>
                <c:pt idx="3">
                  <c:v>91.02</c:v>
                </c:pt>
                <c:pt idx="4">
                  <c:v>69.34</c:v>
                </c:pt>
                <c:pt idx="5">
                  <c:v>45.08</c:v>
                </c:pt>
                <c:pt idx="6">
                  <c:v>65.75</c:v>
                </c:pt>
                <c:pt idx="7">
                  <c:v>78.14</c:v>
                </c:pt>
                <c:pt idx="8">
                  <c:v>65.790000000000006</c:v>
                </c:pt>
                <c:pt idx="9">
                  <c:v>72.5</c:v>
                </c:pt>
                <c:pt idx="10">
                  <c:v>76.849999999999994</c:v>
                </c:pt>
                <c:pt idx="11">
                  <c:v>57.81</c:v>
                </c:pt>
                <c:pt idx="12">
                  <c:v>84.58</c:v>
                </c:pt>
                <c:pt idx="13">
                  <c:v>52.4</c:v>
                </c:pt>
                <c:pt idx="14">
                  <c:v>69.290000000000006</c:v>
                </c:pt>
                <c:pt idx="15">
                  <c:v>62.64</c:v>
                </c:pt>
                <c:pt idx="16">
                  <c:v>48.17</c:v>
                </c:pt>
                <c:pt idx="17">
                  <c:v>62.24</c:v>
                </c:pt>
                <c:pt idx="18">
                  <c:v>64.97</c:v>
                </c:pt>
                <c:pt idx="19">
                  <c:v>62.06</c:v>
                </c:pt>
                <c:pt idx="20">
                  <c:v>49.07</c:v>
                </c:pt>
                <c:pt idx="21">
                  <c:v>41.56</c:v>
                </c:pt>
                <c:pt idx="22">
                  <c:v>60.85</c:v>
                </c:pt>
                <c:pt idx="23">
                  <c:v>60.12</c:v>
                </c:pt>
                <c:pt idx="24">
                  <c:v>48.73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6932992"/>
        <c:axId val="44390016"/>
      </c:barChart>
      <c:catAx>
        <c:axId val="46932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4390016"/>
        <c:crosses val="autoZero"/>
        <c:auto val="1"/>
        <c:lblAlgn val="ctr"/>
        <c:lblOffset val="100"/>
        <c:noMultiLvlLbl val="0"/>
      </c:catAx>
      <c:valAx>
        <c:axId val="443900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93299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7,1</c:v>
                </c:pt>
                <c:pt idx="13">
                  <c:v>7,2</c:v>
                </c:pt>
                <c:pt idx="14">
                  <c:v>8,1</c:v>
                </c:pt>
                <c:pt idx="15">
                  <c:v>8,2</c:v>
                </c:pt>
                <c:pt idx="16">
                  <c:v>9</c:v>
                </c:pt>
                <c:pt idx="17">
                  <c:v>10</c:v>
                </c:pt>
                <c:pt idx="18">
                  <c:v>11</c:v>
                </c:pt>
                <c:pt idx="19">
                  <c:v>12,1</c:v>
                </c:pt>
                <c:pt idx="20">
                  <c:v>12,2</c:v>
                </c:pt>
                <c:pt idx="21">
                  <c:v>13,1</c:v>
                </c:pt>
                <c:pt idx="22">
                  <c:v>13,2</c:v>
                </c:pt>
                <c:pt idx="23">
                  <c:v>14,1</c:v>
                </c:pt>
                <c:pt idx="24">
                  <c:v>14,2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24.46</c:v>
                </c:pt>
                <c:pt idx="1">
                  <c:v>29.61</c:v>
                </c:pt>
                <c:pt idx="2">
                  <c:v>86.42</c:v>
                </c:pt>
                <c:pt idx="3">
                  <c:v>69.59</c:v>
                </c:pt>
                <c:pt idx="4">
                  <c:v>27.6</c:v>
                </c:pt>
                <c:pt idx="5">
                  <c:v>9.25</c:v>
                </c:pt>
                <c:pt idx="6">
                  <c:v>22.04</c:v>
                </c:pt>
                <c:pt idx="7">
                  <c:v>44.59</c:v>
                </c:pt>
                <c:pt idx="8">
                  <c:v>26.68</c:v>
                </c:pt>
                <c:pt idx="9">
                  <c:v>48.62</c:v>
                </c:pt>
                <c:pt idx="10">
                  <c:v>35.82</c:v>
                </c:pt>
                <c:pt idx="11">
                  <c:v>30.59</c:v>
                </c:pt>
                <c:pt idx="12">
                  <c:v>52.04</c:v>
                </c:pt>
                <c:pt idx="13">
                  <c:v>10.94</c:v>
                </c:pt>
                <c:pt idx="14">
                  <c:v>28.49</c:v>
                </c:pt>
                <c:pt idx="15">
                  <c:v>15.14</c:v>
                </c:pt>
                <c:pt idx="16">
                  <c:v>22.06</c:v>
                </c:pt>
                <c:pt idx="17">
                  <c:v>32.01</c:v>
                </c:pt>
                <c:pt idx="18">
                  <c:v>35.58</c:v>
                </c:pt>
                <c:pt idx="19">
                  <c:v>27.88</c:v>
                </c:pt>
                <c:pt idx="20">
                  <c:v>12.14</c:v>
                </c:pt>
                <c:pt idx="21">
                  <c:v>13.7</c:v>
                </c:pt>
                <c:pt idx="22">
                  <c:v>27.76</c:v>
                </c:pt>
                <c:pt idx="23">
                  <c:v>29.51</c:v>
                </c:pt>
                <c:pt idx="24">
                  <c:v>14.78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7,1</c:v>
                </c:pt>
                <c:pt idx="13">
                  <c:v>7,2</c:v>
                </c:pt>
                <c:pt idx="14">
                  <c:v>8,1</c:v>
                </c:pt>
                <c:pt idx="15">
                  <c:v>8,2</c:v>
                </c:pt>
                <c:pt idx="16">
                  <c:v>9</c:v>
                </c:pt>
                <c:pt idx="17">
                  <c:v>10</c:v>
                </c:pt>
                <c:pt idx="18">
                  <c:v>11</c:v>
                </c:pt>
                <c:pt idx="19">
                  <c:v>12,1</c:v>
                </c:pt>
                <c:pt idx="20">
                  <c:v>12,2</c:v>
                </c:pt>
                <c:pt idx="21">
                  <c:v>13,1</c:v>
                </c:pt>
                <c:pt idx="22">
                  <c:v>13,2</c:v>
                </c:pt>
                <c:pt idx="23">
                  <c:v>14,1</c:v>
                </c:pt>
                <c:pt idx="24">
                  <c:v>14,2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52.59</c:v>
                </c:pt>
                <c:pt idx="1">
                  <c:v>57.21</c:v>
                </c:pt>
                <c:pt idx="2">
                  <c:v>93.25</c:v>
                </c:pt>
                <c:pt idx="3">
                  <c:v>90.21</c:v>
                </c:pt>
                <c:pt idx="4">
                  <c:v>60.93</c:v>
                </c:pt>
                <c:pt idx="5">
                  <c:v>31.01</c:v>
                </c:pt>
                <c:pt idx="6">
                  <c:v>56.47</c:v>
                </c:pt>
                <c:pt idx="7">
                  <c:v>73.14</c:v>
                </c:pt>
                <c:pt idx="8">
                  <c:v>58.78</c:v>
                </c:pt>
                <c:pt idx="9">
                  <c:v>69.930000000000007</c:v>
                </c:pt>
                <c:pt idx="10">
                  <c:v>72.77</c:v>
                </c:pt>
                <c:pt idx="11">
                  <c:v>50.65</c:v>
                </c:pt>
                <c:pt idx="12">
                  <c:v>81.11</c:v>
                </c:pt>
                <c:pt idx="13">
                  <c:v>38.119999999999997</c:v>
                </c:pt>
                <c:pt idx="14">
                  <c:v>59.41</c:v>
                </c:pt>
                <c:pt idx="15">
                  <c:v>48.97</c:v>
                </c:pt>
                <c:pt idx="16">
                  <c:v>39.19</c:v>
                </c:pt>
                <c:pt idx="17">
                  <c:v>53.36</c:v>
                </c:pt>
                <c:pt idx="18">
                  <c:v>54.98</c:v>
                </c:pt>
                <c:pt idx="19">
                  <c:v>53.21</c:v>
                </c:pt>
                <c:pt idx="20">
                  <c:v>34.85</c:v>
                </c:pt>
                <c:pt idx="21">
                  <c:v>32.729999999999997</c:v>
                </c:pt>
                <c:pt idx="22">
                  <c:v>53.95</c:v>
                </c:pt>
                <c:pt idx="23">
                  <c:v>49.52</c:v>
                </c:pt>
                <c:pt idx="24">
                  <c:v>34.26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7,1</c:v>
                </c:pt>
                <c:pt idx="13">
                  <c:v>7,2</c:v>
                </c:pt>
                <c:pt idx="14">
                  <c:v>8,1</c:v>
                </c:pt>
                <c:pt idx="15">
                  <c:v>8,2</c:v>
                </c:pt>
                <c:pt idx="16">
                  <c:v>9</c:v>
                </c:pt>
                <c:pt idx="17">
                  <c:v>10</c:v>
                </c:pt>
                <c:pt idx="18">
                  <c:v>11</c:v>
                </c:pt>
                <c:pt idx="19">
                  <c:v>12,1</c:v>
                </c:pt>
                <c:pt idx="20">
                  <c:v>12,2</c:v>
                </c:pt>
                <c:pt idx="21">
                  <c:v>13,1</c:v>
                </c:pt>
                <c:pt idx="22">
                  <c:v>13,2</c:v>
                </c:pt>
                <c:pt idx="23">
                  <c:v>14,1</c:v>
                </c:pt>
                <c:pt idx="24">
                  <c:v>14,2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74.12</c:v>
                </c:pt>
                <c:pt idx="1">
                  <c:v>74.349999999999994</c:v>
                </c:pt>
                <c:pt idx="2">
                  <c:v>97.73</c:v>
                </c:pt>
                <c:pt idx="3">
                  <c:v>96.32</c:v>
                </c:pt>
                <c:pt idx="4">
                  <c:v>83.28</c:v>
                </c:pt>
                <c:pt idx="5">
                  <c:v>58.21</c:v>
                </c:pt>
                <c:pt idx="6">
                  <c:v>80.69</c:v>
                </c:pt>
                <c:pt idx="7">
                  <c:v>88.58</c:v>
                </c:pt>
                <c:pt idx="8">
                  <c:v>77.430000000000007</c:v>
                </c:pt>
                <c:pt idx="9">
                  <c:v>77.66</c:v>
                </c:pt>
                <c:pt idx="10">
                  <c:v>88.15</c:v>
                </c:pt>
                <c:pt idx="11">
                  <c:v>65.709999999999994</c:v>
                </c:pt>
                <c:pt idx="12">
                  <c:v>94.25</c:v>
                </c:pt>
                <c:pt idx="13">
                  <c:v>67.989999999999995</c:v>
                </c:pt>
                <c:pt idx="14">
                  <c:v>84.07</c:v>
                </c:pt>
                <c:pt idx="15">
                  <c:v>81.97</c:v>
                </c:pt>
                <c:pt idx="16">
                  <c:v>55.89</c:v>
                </c:pt>
                <c:pt idx="17">
                  <c:v>72.48</c:v>
                </c:pt>
                <c:pt idx="18">
                  <c:v>76.42</c:v>
                </c:pt>
                <c:pt idx="19">
                  <c:v>73.97</c:v>
                </c:pt>
                <c:pt idx="20">
                  <c:v>64.45</c:v>
                </c:pt>
                <c:pt idx="21">
                  <c:v>50.66</c:v>
                </c:pt>
                <c:pt idx="22">
                  <c:v>70.05</c:v>
                </c:pt>
                <c:pt idx="23">
                  <c:v>71.209999999999994</c:v>
                </c:pt>
                <c:pt idx="24">
                  <c:v>62.12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3,1</c:v>
                </c:pt>
                <c:pt idx="8">
                  <c:v>3,2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7,1</c:v>
                </c:pt>
                <c:pt idx="13">
                  <c:v>7,2</c:v>
                </c:pt>
                <c:pt idx="14">
                  <c:v>8,1</c:v>
                </c:pt>
                <c:pt idx="15">
                  <c:v>8,2</c:v>
                </c:pt>
                <c:pt idx="16">
                  <c:v>9</c:v>
                </c:pt>
                <c:pt idx="17">
                  <c:v>10</c:v>
                </c:pt>
                <c:pt idx="18">
                  <c:v>11</c:v>
                </c:pt>
                <c:pt idx="19">
                  <c:v>12,1</c:v>
                </c:pt>
                <c:pt idx="20">
                  <c:v>12,2</c:v>
                </c:pt>
                <c:pt idx="21">
                  <c:v>13,1</c:v>
                </c:pt>
                <c:pt idx="22">
                  <c:v>13,2</c:v>
                </c:pt>
                <c:pt idx="23">
                  <c:v>14,1</c:v>
                </c:pt>
                <c:pt idx="24">
                  <c:v>14,2</c:v>
                </c:pt>
              </c:strCache>
            </c:strRef>
          </c:cat>
          <c:val>
            <c:numRef>
              <c:f>Лист1!$E$2:$E$26</c:f>
              <c:numCache>
                <c:formatCode>General</c:formatCode>
                <c:ptCount val="25"/>
                <c:pt idx="0">
                  <c:v>91.69</c:v>
                </c:pt>
                <c:pt idx="1">
                  <c:v>92.05</c:v>
                </c:pt>
                <c:pt idx="2">
                  <c:v>99.57</c:v>
                </c:pt>
                <c:pt idx="3">
                  <c:v>98.89</c:v>
                </c:pt>
                <c:pt idx="4">
                  <c:v>96.09</c:v>
                </c:pt>
                <c:pt idx="5">
                  <c:v>87.27</c:v>
                </c:pt>
                <c:pt idx="6">
                  <c:v>94.27</c:v>
                </c:pt>
                <c:pt idx="7">
                  <c:v>96.17</c:v>
                </c:pt>
                <c:pt idx="8">
                  <c:v>92.46</c:v>
                </c:pt>
                <c:pt idx="9">
                  <c:v>89.25</c:v>
                </c:pt>
                <c:pt idx="10">
                  <c:v>96.74</c:v>
                </c:pt>
                <c:pt idx="11">
                  <c:v>84.67</c:v>
                </c:pt>
                <c:pt idx="12">
                  <c:v>98.89</c:v>
                </c:pt>
                <c:pt idx="13">
                  <c:v>93.33</c:v>
                </c:pt>
                <c:pt idx="14">
                  <c:v>97.28</c:v>
                </c:pt>
                <c:pt idx="15">
                  <c:v>95.8</c:v>
                </c:pt>
                <c:pt idx="16">
                  <c:v>80.53</c:v>
                </c:pt>
                <c:pt idx="17">
                  <c:v>90.52</c:v>
                </c:pt>
                <c:pt idx="18">
                  <c:v>92.21</c:v>
                </c:pt>
                <c:pt idx="19">
                  <c:v>89</c:v>
                </c:pt>
                <c:pt idx="20">
                  <c:v>85.72</c:v>
                </c:pt>
                <c:pt idx="21">
                  <c:v>70.83</c:v>
                </c:pt>
                <c:pt idx="22">
                  <c:v>88.75</c:v>
                </c:pt>
                <c:pt idx="23">
                  <c:v>91.78</c:v>
                </c:pt>
                <c:pt idx="24">
                  <c:v>89.49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937088"/>
        <c:axId val="44391744"/>
      </c:lineChart>
      <c:catAx>
        <c:axId val="46937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4391744"/>
        <c:crosses val="autoZero"/>
        <c:auto val="1"/>
        <c:lblAlgn val="ctr"/>
        <c:lblOffset val="100"/>
        <c:noMultiLvlLbl val="0"/>
      </c:catAx>
      <c:valAx>
        <c:axId val="443917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9370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7220988402090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Лист1!$A$2:$A$26</c:f>
              <c:strCache>
                <c:ptCount val="25"/>
                <c:pt idx="0">
                  <c:v>1K1.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</c:v>
                </c:pt>
                <c:pt idx="1">
                  <c:v>1K2.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</c:v>
                </c:pt>
                <c:pt idx="2">
                  <c:v>1K3.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</c:v>
                </c:pt>
                <c:pt idx="3">
                  <c:v>2K1.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c:v>
                </c:pt>
                <c:pt idx="4">
                  <c:v>2K2.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c:v>
                </c:pt>
                <c:pt idx="5">
                  <c:v>2K3.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c:v>
                </c:pt>
                <c:pt idx="6">
                  <c:v>2K4.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c:v>
                </c:pt>
                <c:pt idx="7">
                  <c:v>3.1.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</c:v>
                </c:pt>
                <c:pt idx="8">
                  <c:v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</c:v>
                </c:pt>
                <c:pt idx="9">
                  <c:v>4. Проводить орфоэпический анализ слова; определять место ударного слога.
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
оценивать собс</c:v>
                </c:pt>
                <c:pt idx="10">
                  <c:v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c:v>
                </c:pt>
                <c:pt idx="11">
                  <c:v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c:v>
                </c:pt>
                <c:pt idx="12">
                  <c:v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</c:v>
                </c:pt>
                <c:pt idx="13">
                  <c:v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</c:v>
                </c:pt>
                <c:pt idx="14">
                  <c:v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</c:v>
                </c:pt>
                <c:pt idx="15">
                  <c:v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</c:v>
                </c:pt>
                <c:pt idx="16">
                  <c:v>9. Владеть навыками изучающего чтения и информационной переработки прочитанного материала;
адекватно понимать тексты различных функционально-смысловых типов речи и функциональных разновидностей языка;
анализировать текст с точки зрения его основной мысли,</c:v>
                </c:pt>
                <c:pt idx="17">
                  <c:v>10. Осуществлять информационную переработку прочитанного текста, передавать его содержание в виде плана в письменной форме.
Использовать при работе с текстом разные виды чтения (поисковое, просмотровое, ознакомительное, изучающее, реферативное). Владеть у</c:v>
                </c:pt>
                <c:pt idx="18">
                  <c:v>11. Понимать целостный смысл текста, находить в тексте требуемую информацию с целью подтверждения выдвинутых тезисов,  на основе которых необходимо построить речевое высказывание в письменной форме.
Использовать при работе с текстом разные виды чтения (по</c:v>
                </c:pt>
                <c:pt idx="19">
                  <c:v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</c:v>
                </c:pt>
                <c:pt idx="20">
                  <c:v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</c:v>
                </c:pt>
                <c:pt idx="21">
                  <c:v>13.1. Распознавать стилистическую принадлежность слова и подбирать к слову близкие по значению слова (синонимы).
Распознавать уровни и единицы языка в предъявленном тексте и видеть взаимосвязь между ними; использовать синонимические ресурсы русского языка</c:v>
                </c:pt>
                <c:pt idx="22">
                  <c:v>13.2. Распознавать стилистическую принадлежность слова и подбирать к слову близкие по значению слова (синонимы).
Распознавать уровни и единицы языка в предъявленном тексте и видеть взаимосвязь между ними; использовать синонимические ресурсы русского языка</c:v>
                </c:pt>
                <c:pt idx="23">
                  <c:v>14.1.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</c:v>
                </c:pt>
                <c:pt idx="24">
                  <c:v>14.2.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57.05</c:v>
                </c:pt>
                <c:pt idx="1">
                  <c:v>60.84</c:v>
                </c:pt>
                <c:pt idx="2">
                  <c:v>92.32</c:v>
                </c:pt>
                <c:pt idx="3">
                  <c:v>87.12</c:v>
                </c:pt>
                <c:pt idx="4">
                  <c:v>63.94</c:v>
                </c:pt>
                <c:pt idx="5">
                  <c:v>44.22</c:v>
                </c:pt>
                <c:pt idx="6">
                  <c:v>58.55</c:v>
                </c:pt>
                <c:pt idx="7">
                  <c:v>75.53</c:v>
                </c:pt>
                <c:pt idx="8">
                  <c:v>63.23</c:v>
                </c:pt>
                <c:pt idx="9">
                  <c:v>70.84</c:v>
                </c:pt>
                <c:pt idx="10">
                  <c:v>69.3</c:v>
                </c:pt>
                <c:pt idx="11">
                  <c:v>56.74</c:v>
                </c:pt>
                <c:pt idx="12">
                  <c:v>81.72</c:v>
                </c:pt>
                <c:pt idx="13">
                  <c:v>49.03</c:v>
                </c:pt>
                <c:pt idx="14">
                  <c:v>62.16</c:v>
                </c:pt>
                <c:pt idx="15">
                  <c:v>56.04</c:v>
                </c:pt>
                <c:pt idx="16">
                  <c:v>49.48</c:v>
                </c:pt>
                <c:pt idx="17">
                  <c:v>59.86</c:v>
                </c:pt>
                <c:pt idx="18">
                  <c:v>61.83</c:v>
                </c:pt>
                <c:pt idx="19">
                  <c:v>62.92</c:v>
                </c:pt>
                <c:pt idx="20">
                  <c:v>45.24</c:v>
                </c:pt>
                <c:pt idx="21">
                  <c:v>45.66</c:v>
                </c:pt>
                <c:pt idx="22">
                  <c:v>58.52</c:v>
                </c:pt>
                <c:pt idx="23">
                  <c:v>59.04</c:v>
                </c:pt>
                <c:pt idx="24">
                  <c:v>45.1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Лист1!$A$2:$A$26</c:f>
              <c:strCache>
                <c:ptCount val="25"/>
                <c:pt idx="0">
                  <c:v>1K1.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</c:v>
                </c:pt>
                <c:pt idx="1">
                  <c:v>1K2.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</c:v>
                </c:pt>
                <c:pt idx="2">
                  <c:v>1K3. 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</c:v>
                </c:pt>
                <c:pt idx="3">
                  <c:v>2K1.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c:v>
                </c:pt>
                <c:pt idx="4">
                  <c:v>2K2.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c:v>
                </c:pt>
                <c:pt idx="5">
                  <c:v>2K3.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c:v>
                </c:pt>
                <c:pt idx="6">
                  <c:v>2K4.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c:v>
                </c:pt>
                <c:pt idx="7">
                  <c:v>3.1.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</c:v>
                </c:pt>
                <c:pt idx="8">
                  <c:v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</c:v>
                </c:pt>
                <c:pt idx="9">
                  <c:v>4. Проводить орфоэпический анализ слова; определять место ударного слога.
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
оценивать собс</c:v>
                </c:pt>
                <c:pt idx="10">
                  <c:v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c:v>
                </c:pt>
                <c:pt idx="11">
                  <c:v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c:v>
                </c:pt>
                <c:pt idx="12">
                  <c:v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</c:v>
                </c:pt>
                <c:pt idx="13">
                  <c:v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</c:v>
                </c:pt>
                <c:pt idx="14">
                  <c:v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</c:v>
                </c:pt>
                <c:pt idx="15">
                  <c:v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</c:v>
                </c:pt>
                <c:pt idx="16">
                  <c:v>9. Владеть навыками изучающего чтения и информационной переработки прочитанного материала;
адекватно понимать тексты различных функционально-смысловых типов речи и функциональных разновидностей языка;
анализировать текст с точки зрения его основной мысли,</c:v>
                </c:pt>
                <c:pt idx="17">
                  <c:v>10. Осуществлять информационную переработку прочитанного текста, передавать его содержание в виде плана в письменной форме.
Использовать при работе с текстом разные виды чтения (поисковое, просмотровое, ознакомительное, изучающее, реферативное). Владеть у</c:v>
                </c:pt>
                <c:pt idx="18">
                  <c:v>11. Понимать целостный смысл текста, находить в тексте требуемую информацию с целью подтверждения выдвинутых тезисов,  на основе которых необходимо построить речевое высказывание в письменной форме.
Использовать при работе с текстом разные виды чтения (по</c:v>
                </c:pt>
                <c:pt idx="19">
                  <c:v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</c:v>
                </c:pt>
                <c:pt idx="20">
                  <c:v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</c:v>
                </c:pt>
                <c:pt idx="21">
                  <c:v>13.1. Распознавать стилистическую принадлежность слова и подбирать к слову близкие по значению слова (синонимы).
Распознавать уровни и единицы языка в предъявленном тексте и видеть взаимосвязь между ними; использовать синонимические ресурсы русского языка</c:v>
                </c:pt>
                <c:pt idx="22">
                  <c:v>13.2. Распознавать стилистическую принадлежность слова и подбирать к слову близкие по значению слова (синонимы).
Распознавать уровни и единицы языка в предъявленном тексте и видеть взаимосвязь между ними; использовать синонимические ресурсы русского языка</c:v>
                </c:pt>
                <c:pt idx="23">
                  <c:v>14.1.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</c:v>
                </c:pt>
                <c:pt idx="24">
                  <c:v>14.2.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61.78</c:v>
                </c:pt>
                <c:pt idx="1">
                  <c:v>64.33</c:v>
                </c:pt>
                <c:pt idx="2">
                  <c:v>94.83</c:v>
                </c:pt>
                <c:pt idx="3">
                  <c:v>91.02</c:v>
                </c:pt>
                <c:pt idx="4">
                  <c:v>69.34</c:v>
                </c:pt>
                <c:pt idx="5">
                  <c:v>45.08</c:v>
                </c:pt>
                <c:pt idx="6">
                  <c:v>65.75</c:v>
                </c:pt>
                <c:pt idx="7">
                  <c:v>78.14</c:v>
                </c:pt>
                <c:pt idx="8">
                  <c:v>65.790000000000006</c:v>
                </c:pt>
                <c:pt idx="9">
                  <c:v>72.5</c:v>
                </c:pt>
                <c:pt idx="10">
                  <c:v>76.849999999999994</c:v>
                </c:pt>
                <c:pt idx="11">
                  <c:v>57.81</c:v>
                </c:pt>
                <c:pt idx="12">
                  <c:v>84.58</c:v>
                </c:pt>
                <c:pt idx="13">
                  <c:v>52.4</c:v>
                </c:pt>
                <c:pt idx="14">
                  <c:v>69.290000000000006</c:v>
                </c:pt>
                <c:pt idx="15">
                  <c:v>62.64</c:v>
                </c:pt>
                <c:pt idx="16">
                  <c:v>48.17</c:v>
                </c:pt>
                <c:pt idx="17">
                  <c:v>62.24</c:v>
                </c:pt>
                <c:pt idx="18">
                  <c:v>64.97</c:v>
                </c:pt>
                <c:pt idx="19">
                  <c:v>62.06</c:v>
                </c:pt>
                <c:pt idx="20">
                  <c:v>49.07</c:v>
                </c:pt>
                <c:pt idx="21">
                  <c:v>41.56</c:v>
                </c:pt>
                <c:pt idx="22">
                  <c:v>60.85</c:v>
                </c:pt>
                <c:pt idx="23">
                  <c:v>60.12</c:v>
                </c:pt>
                <c:pt idx="24">
                  <c:v>48.73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4757376"/>
        <c:axId val="44390592"/>
      </c:barChart>
      <c:catAx>
        <c:axId val="5475737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650"/>
            </a:pPr>
            <a:endParaRPr lang="ru-RU"/>
          </a:p>
        </c:txPr>
        <c:crossAx val="44390592"/>
        <c:crosses val="autoZero"/>
        <c:auto val="1"/>
        <c:lblAlgn val="ctr"/>
        <c:lblOffset val="100"/>
        <c:noMultiLvlLbl val="0"/>
      </c:catAx>
      <c:valAx>
        <c:axId val="44390592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475737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660822154613637"/>
          <c:y val="0.96216469559318618"/>
          <c:w val="0.27088600904053661"/>
          <c:h val="3.3296094398456606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2021-11-30T13:39:00Z</dcterms:modified>
</cp:coreProperties>
</file>